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7F9" w:rsidRDefault="006A67F9" w:rsidP="006A67F9">
      <w:pPr>
        <w:pStyle w:val="Titel"/>
        <w:jc w:val="center"/>
        <w:rPr>
          <w:sz w:val="40"/>
          <w:szCs w:val="40"/>
          <w:lang w:val="en-US"/>
        </w:rPr>
      </w:pPr>
      <w:bookmarkStart w:id="0" w:name="_GoBack"/>
      <w:bookmarkEnd w:id="0"/>
    </w:p>
    <w:p w:rsidR="006A67F9" w:rsidRDefault="006A67F9" w:rsidP="006A67F9">
      <w:pPr>
        <w:pStyle w:val="Titel"/>
        <w:jc w:val="center"/>
        <w:rPr>
          <w:sz w:val="40"/>
          <w:szCs w:val="40"/>
          <w:lang w:val="en-US"/>
        </w:rPr>
      </w:pPr>
    </w:p>
    <w:p w:rsidR="00927669" w:rsidRPr="006A67F9" w:rsidRDefault="00927669" w:rsidP="006A67F9">
      <w:pPr>
        <w:pStyle w:val="Titel"/>
        <w:jc w:val="center"/>
        <w:rPr>
          <w:sz w:val="40"/>
          <w:szCs w:val="40"/>
          <w:lang w:val="en-US"/>
        </w:rPr>
      </w:pPr>
      <w:r w:rsidRPr="006A67F9">
        <w:rPr>
          <w:sz w:val="40"/>
          <w:szCs w:val="40"/>
          <w:lang w:val="en-US"/>
        </w:rPr>
        <w:t>Guide for preparing a proposal to</w:t>
      </w:r>
      <w:r w:rsidR="00310AD6">
        <w:rPr>
          <w:sz w:val="40"/>
          <w:szCs w:val="40"/>
          <w:lang w:val="en-US"/>
        </w:rPr>
        <w:t xml:space="preserve"> </w:t>
      </w:r>
      <w:proofErr w:type="spellStart"/>
      <w:r w:rsidR="00310AD6">
        <w:rPr>
          <w:sz w:val="40"/>
          <w:szCs w:val="40"/>
          <w:lang w:val="en-US"/>
        </w:rPr>
        <w:t>organise</w:t>
      </w:r>
      <w:proofErr w:type="spellEnd"/>
      <w:r w:rsidR="00310AD6">
        <w:rPr>
          <w:sz w:val="40"/>
          <w:szCs w:val="40"/>
          <w:lang w:val="en-US"/>
        </w:rPr>
        <w:t xml:space="preserve"> EUROLIFE Summer/Autumn</w:t>
      </w:r>
      <w:r w:rsidRPr="006A67F9">
        <w:rPr>
          <w:sz w:val="40"/>
          <w:szCs w:val="40"/>
          <w:lang w:val="en-US"/>
        </w:rPr>
        <w:t xml:space="preserve"> School</w:t>
      </w:r>
      <w:r w:rsidR="00310AD6">
        <w:rPr>
          <w:sz w:val="40"/>
          <w:szCs w:val="40"/>
          <w:lang w:val="en-US"/>
        </w:rPr>
        <w:t xml:space="preserve"> 2025</w:t>
      </w:r>
    </w:p>
    <w:p w:rsidR="00927669" w:rsidRPr="00927669" w:rsidRDefault="00927669" w:rsidP="00927669">
      <w:pPr>
        <w:rPr>
          <w:lang w:val="en-US"/>
        </w:rPr>
      </w:pPr>
    </w:p>
    <w:p w:rsidR="00927669" w:rsidRDefault="00310AD6" w:rsidP="006A67F9">
      <w:pPr>
        <w:pStyle w:val="berschrift2"/>
        <w:jc w:val="center"/>
        <w:rPr>
          <w:lang w:val="en-US"/>
        </w:rPr>
      </w:pPr>
      <w:r>
        <w:rPr>
          <w:lang w:val="en-US"/>
        </w:rPr>
        <w:t>The 7</w:t>
      </w:r>
      <w:r w:rsidR="00927669">
        <w:rPr>
          <w:lang w:val="en-US"/>
        </w:rPr>
        <w:t>th</w:t>
      </w:r>
      <w:r w:rsidR="006A67F9">
        <w:rPr>
          <w:lang w:val="en-US"/>
        </w:rPr>
        <w:t xml:space="preserve"> EUROLIFE </w:t>
      </w:r>
      <w:proofErr w:type="gramStart"/>
      <w:r w:rsidR="006A67F9">
        <w:rPr>
          <w:lang w:val="en-US"/>
        </w:rPr>
        <w:t>s</w:t>
      </w:r>
      <w:r w:rsidR="00927669">
        <w:rPr>
          <w:lang w:val="en-US"/>
        </w:rPr>
        <w:t>chool</w:t>
      </w:r>
      <w:proofErr w:type="gramEnd"/>
      <w:r w:rsidR="00927669">
        <w:rPr>
          <w:lang w:val="en-US"/>
        </w:rPr>
        <w:t xml:space="preserve"> is expected to be held in Summer</w:t>
      </w:r>
      <w:r>
        <w:rPr>
          <w:lang w:val="en-US"/>
        </w:rPr>
        <w:t>/Autumn 2025</w:t>
      </w:r>
    </w:p>
    <w:p w:rsidR="001D14B6" w:rsidRDefault="001D14B6" w:rsidP="001D14B6">
      <w:pPr>
        <w:rPr>
          <w:lang w:val="en-US"/>
        </w:rPr>
      </w:pPr>
    </w:p>
    <w:p w:rsidR="001D14B6" w:rsidRDefault="001D14B6" w:rsidP="001D14B6">
      <w:pPr>
        <w:rPr>
          <w:lang w:val="en-US"/>
        </w:rPr>
      </w:pPr>
    </w:p>
    <w:p w:rsidR="001D14B6" w:rsidRDefault="001D14B6" w:rsidP="001D14B6">
      <w:pPr>
        <w:rPr>
          <w:lang w:val="en-US"/>
        </w:rPr>
      </w:pPr>
    </w:p>
    <w:p w:rsidR="001D14B6" w:rsidRDefault="001D14B6" w:rsidP="001D14B6">
      <w:pPr>
        <w:rPr>
          <w:b/>
          <w:lang w:val="en-US"/>
        </w:rPr>
      </w:pPr>
      <w:r w:rsidRPr="001D14B6">
        <w:rPr>
          <w:b/>
          <w:lang w:val="en-US"/>
        </w:rPr>
        <w:t>Name</w:t>
      </w:r>
      <w:r>
        <w:rPr>
          <w:b/>
          <w:lang w:val="en-US"/>
        </w:rPr>
        <w:t>, date and location</w:t>
      </w:r>
      <w:r w:rsidRPr="001D14B6">
        <w:rPr>
          <w:b/>
          <w:lang w:val="en-US"/>
        </w:rPr>
        <w:t xml:space="preserve"> of the planned school</w:t>
      </w:r>
    </w:p>
    <w:p w:rsidR="001D14B6" w:rsidRPr="001D14B6" w:rsidRDefault="001D14B6" w:rsidP="001D14B6">
      <w:pPr>
        <w:rPr>
          <w:b/>
          <w:lang w:val="en-US"/>
        </w:rPr>
      </w:pPr>
      <w:r>
        <w:rPr>
          <w:b/>
          <w:lang w:val="en-US"/>
        </w:rPr>
        <w:t>---------------------------------------------------------------------------------</w:t>
      </w:r>
    </w:p>
    <w:p w:rsidR="001D14B6" w:rsidRDefault="001D14B6" w:rsidP="001D14B6">
      <w:pPr>
        <w:rPr>
          <w:b/>
          <w:lang w:val="en-US"/>
        </w:rPr>
      </w:pPr>
      <w:r>
        <w:rPr>
          <w:b/>
          <w:lang w:val="en-US"/>
        </w:rPr>
        <w:t>Organizers</w:t>
      </w:r>
    </w:p>
    <w:p w:rsidR="001D14B6" w:rsidRPr="001D14B6" w:rsidRDefault="001D14B6" w:rsidP="001D14B6">
      <w:pPr>
        <w:rPr>
          <w:lang w:val="en-US"/>
        </w:rPr>
      </w:pPr>
      <w:r>
        <w:rPr>
          <w:b/>
          <w:lang w:val="en-US"/>
        </w:rPr>
        <w:t>---------------------------------------------------------------------------------</w:t>
      </w:r>
    </w:p>
    <w:p w:rsidR="001D14B6" w:rsidRPr="001D14B6" w:rsidRDefault="001D14B6" w:rsidP="001D14B6">
      <w:pPr>
        <w:rPr>
          <w:lang w:val="en-US"/>
        </w:rPr>
      </w:pPr>
      <w:r w:rsidRPr="001D14B6">
        <w:rPr>
          <w:b/>
          <w:lang w:val="en-US"/>
        </w:rPr>
        <w:t>Description of the theme</w:t>
      </w:r>
      <w:r>
        <w:rPr>
          <w:b/>
          <w:lang w:val="en-US"/>
        </w:rPr>
        <w:t xml:space="preserve"> </w:t>
      </w:r>
      <w:r w:rsidRPr="001D14B6">
        <w:rPr>
          <w:lang w:val="en-US"/>
        </w:rPr>
        <w:t>(maximum one page)</w:t>
      </w:r>
    </w:p>
    <w:p w:rsidR="001D14B6" w:rsidRDefault="001D14B6" w:rsidP="001D14B6">
      <w:pPr>
        <w:rPr>
          <w:b/>
          <w:lang w:val="en-US"/>
        </w:rPr>
      </w:pPr>
    </w:p>
    <w:p w:rsidR="001D14B6" w:rsidRPr="001D14B6" w:rsidRDefault="001D14B6" w:rsidP="001D14B6">
      <w:pPr>
        <w:rPr>
          <w:b/>
          <w:lang w:val="en-US"/>
        </w:rPr>
      </w:pPr>
    </w:p>
    <w:p w:rsidR="001D14B6" w:rsidRDefault="001D14B6" w:rsidP="001D14B6">
      <w:pPr>
        <w:rPr>
          <w:b/>
          <w:lang w:val="en-US"/>
        </w:rPr>
      </w:pPr>
      <w:r>
        <w:rPr>
          <w:b/>
          <w:lang w:val="en-US"/>
        </w:rPr>
        <w:t>Programme outline</w:t>
      </w:r>
    </w:p>
    <w:p w:rsidR="001D14B6" w:rsidRPr="001D14B6" w:rsidRDefault="001D14B6" w:rsidP="001D14B6">
      <w:pPr>
        <w:rPr>
          <w:b/>
          <w:lang w:val="en-US"/>
        </w:rPr>
      </w:pPr>
    </w:p>
    <w:p w:rsidR="001D14B6" w:rsidRPr="001D14B6" w:rsidRDefault="001D14B6" w:rsidP="001D14B6">
      <w:pPr>
        <w:rPr>
          <w:b/>
          <w:lang w:val="en-US"/>
        </w:rPr>
      </w:pPr>
      <w:r w:rsidRPr="001D14B6">
        <w:rPr>
          <w:b/>
          <w:lang w:val="en-US"/>
        </w:rPr>
        <w:t>Partici</w:t>
      </w:r>
      <w:r>
        <w:rPr>
          <w:b/>
          <w:lang w:val="en-US"/>
        </w:rPr>
        <w:t>pant requirements and selection</w:t>
      </w:r>
    </w:p>
    <w:p w:rsidR="001D14B6" w:rsidRDefault="001D14B6" w:rsidP="001D14B6">
      <w:pPr>
        <w:rPr>
          <w:i/>
          <w:lang w:val="en-US"/>
        </w:rPr>
      </w:pPr>
      <w:r>
        <w:rPr>
          <w:b/>
          <w:lang w:val="en-US"/>
        </w:rPr>
        <w:t>(</w:t>
      </w:r>
      <w:r>
        <w:rPr>
          <w:lang w:val="en-US"/>
        </w:rPr>
        <w:t xml:space="preserve">Sample text: </w:t>
      </w:r>
      <w:r w:rsidRPr="001D14B6">
        <w:rPr>
          <w:i/>
          <w:lang w:val="en-US"/>
        </w:rPr>
        <w:t>The summer school welcomes master students and PhD students in the (bio)medical, pharmacology, biotechnology and life sciences with a background in</w:t>
      </w:r>
      <w:r w:rsidR="001103C1">
        <w:rPr>
          <w:i/>
          <w:lang w:val="en-US"/>
        </w:rPr>
        <w:t xml:space="preserve"> </w:t>
      </w:r>
      <w:r w:rsidRPr="001D14B6">
        <w:rPr>
          <w:i/>
          <w:lang w:val="en-US"/>
        </w:rPr>
        <w:t xml:space="preserve"> …, as well as proficiency in written and spoken English. Participants must be available for the whole duration of the summer school. Candidates must be prepared to participate in all activities in the programme. All applicants will go through a selection procedure, and will be selected based upon their motivation, CV and adequacy of their profile to the topic and requirements. Eurolife candidates will be </w:t>
      </w:r>
      <w:r>
        <w:rPr>
          <w:i/>
          <w:lang w:val="en-US"/>
        </w:rPr>
        <w:t>nominated by their organization)</w:t>
      </w:r>
    </w:p>
    <w:p w:rsidR="001D14B6" w:rsidRPr="001103C1" w:rsidRDefault="001103C1" w:rsidP="001D14B6">
      <w:pPr>
        <w:rPr>
          <w:i/>
          <w:lang w:val="en-US"/>
        </w:rPr>
      </w:pPr>
      <w:r>
        <w:rPr>
          <w:i/>
          <w:lang w:val="en-US"/>
        </w:rPr>
        <w:t>…</w:t>
      </w:r>
    </w:p>
    <w:p w:rsidR="001D14B6" w:rsidRDefault="001D14B6" w:rsidP="001D14B6">
      <w:pPr>
        <w:rPr>
          <w:lang w:val="en-US"/>
        </w:rPr>
      </w:pPr>
    </w:p>
    <w:p w:rsidR="001D14B6" w:rsidRPr="001D14B6" w:rsidRDefault="001D14B6" w:rsidP="001D14B6">
      <w:pPr>
        <w:rPr>
          <w:b/>
          <w:lang w:val="en-US"/>
        </w:rPr>
      </w:pPr>
      <w:r>
        <w:rPr>
          <w:b/>
          <w:lang w:val="en-US"/>
        </w:rPr>
        <w:t>Cost of attendance</w:t>
      </w:r>
    </w:p>
    <w:p w:rsidR="001D14B6" w:rsidRDefault="001D14B6" w:rsidP="001D14B6">
      <w:pPr>
        <w:rPr>
          <w:lang w:val="en-US"/>
        </w:rPr>
      </w:pPr>
      <w:r>
        <w:rPr>
          <w:lang w:val="en-US"/>
        </w:rPr>
        <w:t>-------------------------------------------------------------------------------</w:t>
      </w:r>
    </w:p>
    <w:p w:rsidR="001D14B6" w:rsidRDefault="001D14B6" w:rsidP="001D14B6">
      <w:pPr>
        <w:rPr>
          <w:lang w:val="en-US"/>
        </w:rPr>
      </w:pPr>
    </w:p>
    <w:p w:rsidR="001D14B6" w:rsidRPr="001D14B6" w:rsidRDefault="001D14B6" w:rsidP="001D14B6">
      <w:pPr>
        <w:rPr>
          <w:b/>
          <w:lang w:val="en-US"/>
        </w:rPr>
      </w:pPr>
      <w:r w:rsidRPr="001D14B6">
        <w:rPr>
          <w:b/>
          <w:lang w:val="en-US"/>
        </w:rPr>
        <w:t>Estimated budget</w:t>
      </w:r>
    </w:p>
    <w:p w:rsidR="00560473" w:rsidRPr="00927669" w:rsidRDefault="001D14B6" w:rsidP="00927669">
      <w:pPr>
        <w:rPr>
          <w:lang w:val="en-US"/>
        </w:rPr>
      </w:pPr>
      <w:r>
        <w:rPr>
          <w:lang w:val="en-US"/>
        </w:rPr>
        <w:t>--------------------------------------------------------------------------------</w:t>
      </w:r>
    </w:p>
    <w:sectPr w:rsidR="00560473" w:rsidRPr="0092766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7F9" w:rsidRDefault="006A67F9" w:rsidP="006A67F9">
      <w:pPr>
        <w:spacing w:after="0" w:line="240" w:lineRule="auto"/>
      </w:pPr>
      <w:r>
        <w:separator/>
      </w:r>
    </w:p>
  </w:endnote>
  <w:endnote w:type="continuationSeparator" w:id="0">
    <w:p w:rsidR="006A67F9" w:rsidRDefault="006A67F9" w:rsidP="006A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7F9" w:rsidRDefault="006A67F9" w:rsidP="006A67F9">
      <w:pPr>
        <w:spacing w:after="0" w:line="240" w:lineRule="auto"/>
      </w:pPr>
      <w:r>
        <w:separator/>
      </w:r>
    </w:p>
  </w:footnote>
  <w:footnote w:type="continuationSeparator" w:id="0">
    <w:p w:rsidR="006A67F9" w:rsidRDefault="006A67F9" w:rsidP="006A6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F9" w:rsidRDefault="006A67F9">
    <w:pPr>
      <w:pStyle w:val="Kopfzeile"/>
    </w:pPr>
    <w:r>
      <w:rPr>
        <w:noProof/>
        <w:lang w:eastAsia="de-DE"/>
      </w:rPr>
      <w:drawing>
        <wp:inline distT="0" distB="0" distL="0" distR="0" wp14:anchorId="6E7D76C5" wp14:editId="5E425994">
          <wp:extent cx="5457825" cy="552450"/>
          <wp:effectExtent l="0" t="0" r="9525" b="0"/>
          <wp:docPr id="1" name="Picture 1" descr="EURO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7825" cy="552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69"/>
    <w:rsid w:val="000D2B23"/>
    <w:rsid w:val="001103C1"/>
    <w:rsid w:val="001D14B6"/>
    <w:rsid w:val="00310AD6"/>
    <w:rsid w:val="00560473"/>
    <w:rsid w:val="006A67F9"/>
    <w:rsid w:val="0092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D9FA0-5737-4561-8A0D-E13E7728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6A67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A67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67F9"/>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6A67F9"/>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6A67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7F9"/>
  </w:style>
  <w:style w:type="paragraph" w:styleId="Fuzeile">
    <w:name w:val="footer"/>
    <w:basedOn w:val="Standard"/>
    <w:link w:val="FuzeileZchn"/>
    <w:uiPriority w:val="99"/>
    <w:unhideWhenUsed/>
    <w:rsid w:val="006A67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Universitätsmedizin Göttingen</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Buelens, Agnieszka</dc:creator>
  <cp:keywords/>
  <dc:description/>
  <cp:lastModifiedBy>Noessing Nadine</cp:lastModifiedBy>
  <cp:revision>2</cp:revision>
  <cp:lastPrinted>2023-09-13T07:58:00Z</cp:lastPrinted>
  <dcterms:created xsi:type="dcterms:W3CDTF">2025-02-17T07:37:00Z</dcterms:created>
  <dcterms:modified xsi:type="dcterms:W3CDTF">2025-02-17T07:37:00Z</dcterms:modified>
</cp:coreProperties>
</file>